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57" w:rsidRDefault="00433247" w:rsidP="00433247">
      <w:pPr>
        <w:jc w:val="center"/>
        <w:rPr>
          <w:rStyle w:val="productnametext"/>
          <w:b/>
          <w:sz w:val="36"/>
          <w:szCs w:val="36"/>
          <w:u w:val="single"/>
        </w:rPr>
      </w:pPr>
      <w:r w:rsidRPr="00D332BF">
        <w:rPr>
          <w:rStyle w:val="productnametext"/>
          <w:b/>
          <w:sz w:val="36"/>
          <w:szCs w:val="36"/>
          <w:u w:val="single"/>
        </w:rPr>
        <w:t>30" Solar Powered LED Lighted Weathered Red Brick Lighthouse Outdoor Patio Garden Water Fountain</w:t>
      </w:r>
    </w:p>
    <w:p w:rsidR="00D332BF" w:rsidRDefault="00D332BF" w:rsidP="00801B27">
      <w:pPr>
        <w:jc w:val="center"/>
        <w:rPr>
          <w:b/>
          <w:sz w:val="36"/>
          <w:szCs w:val="36"/>
          <w:u w:val="single"/>
        </w:rPr>
      </w:pPr>
      <w:r>
        <w:rPr>
          <w:rStyle w:val="productnametext"/>
          <w:b/>
          <w:sz w:val="36"/>
          <w:szCs w:val="36"/>
          <w:u w:val="single"/>
        </w:rPr>
        <w:t xml:space="preserve">ITEM# </w:t>
      </w:r>
      <w:r w:rsidRPr="00D332BF">
        <w:rPr>
          <w:b/>
          <w:sz w:val="36"/>
          <w:szCs w:val="36"/>
          <w:u w:val="single"/>
        </w:rPr>
        <w:t>NORTHLIGHT QK78697</w:t>
      </w:r>
    </w:p>
    <w:p w:rsidR="00801B27" w:rsidRPr="00801B27" w:rsidRDefault="00801B27" w:rsidP="00801B27">
      <w:pPr>
        <w:jc w:val="center"/>
        <w:rPr>
          <w:rStyle w:val="productnametext"/>
          <w:b/>
          <w:sz w:val="36"/>
          <w:szCs w:val="36"/>
          <w:u w:val="single"/>
        </w:rPr>
      </w:pPr>
    </w:p>
    <w:p w:rsidR="00D332BF" w:rsidRDefault="00D332BF" w:rsidP="00D332BF">
      <w:pPr>
        <w:pStyle w:val="ListParagraph"/>
        <w:numPr>
          <w:ilvl w:val="0"/>
          <w:numId w:val="1"/>
        </w:numPr>
        <w:ind w:left="720"/>
        <w:rPr>
          <w:b/>
        </w:rPr>
      </w:pPr>
      <w:r>
        <w:rPr>
          <w:b/>
        </w:rPr>
        <w:t>PARTS</w:t>
      </w:r>
    </w:p>
    <w:p w:rsidR="00D332BF" w:rsidRDefault="00D332BF" w:rsidP="00D332BF">
      <w:pPr>
        <w:pStyle w:val="ListParagraph"/>
        <w:numPr>
          <w:ilvl w:val="0"/>
          <w:numId w:val="1"/>
        </w:numPr>
        <w:ind w:left="720"/>
        <w:rPr>
          <w:b/>
        </w:rPr>
      </w:pPr>
      <w:r>
        <w:rPr>
          <w:b/>
        </w:rPr>
        <w:t>ASSEMBLY</w:t>
      </w:r>
    </w:p>
    <w:p w:rsidR="00D332BF" w:rsidRDefault="00D332BF" w:rsidP="00D332BF">
      <w:pPr>
        <w:pStyle w:val="ListParagraph"/>
        <w:numPr>
          <w:ilvl w:val="0"/>
          <w:numId w:val="1"/>
        </w:numPr>
        <w:ind w:left="720"/>
        <w:rPr>
          <w:b/>
        </w:rPr>
      </w:pPr>
      <w:r>
        <w:rPr>
          <w:b/>
        </w:rPr>
        <w:t>MAINTAINENCE</w:t>
      </w:r>
      <w:r>
        <w:rPr>
          <w:b/>
        </w:rPr>
        <w:tab/>
      </w:r>
    </w:p>
    <w:p w:rsidR="00D332BF" w:rsidRDefault="00D332BF" w:rsidP="00D332BF">
      <w:pPr>
        <w:pStyle w:val="ListParagraph"/>
        <w:numPr>
          <w:ilvl w:val="0"/>
          <w:numId w:val="1"/>
        </w:numPr>
        <w:ind w:left="720"/>
        <w:rPr>
          <w:b/>
        </w:rPr>
      </w:pPr>
      <w:r>
        <w:rPr>
          <w:b/>
        </w:rPr>
        <w:t>STORAGE</w:t>
      </w:r>
    </w:p>
    <w:p w:rsidR="00801B27" w:rsidRPr="003D0B8B" w:rsidRDefault="007B07F2" w:rsidP="00801B27">
      <w:pPr>
        <w:pStyle w:val="ListParagraph"/>
        <w:numPr>
          <w:ilvl w:val="0"/>
          <w:numId w:val="1"/>
        </w:numPr>
        <w:ind w:left="720"/>
        <w:rPr>
          <w:b/>
        </w:rPr>
      </w:pPr>
      <w:r w:rsidRPr="003D0B8B">
        <w:rPr>
          <w:b/>
        </w:rPr>
        <w:t>PHOTOS FOR YOUR REFERENCE</w:t>
      </w:r>
    </w:p>
    <w:p w:rsidR="00801B27" w:rsidRPr="00741089" w:rsidRDefault="00801B27" w:rsidP="00801B27">
      <w:pPr>
        <w:pStyle w:val="ListParagraph"/>
        <w:rPr>
          <w:b/>
        </w:rPr>
      </w:pPr>
    </w:p>
    <w:p w:rsidR="00D332BF" w:rsidRDefault="00D332BF" w:rsidP="00D332BF">
      <w:pPr>
        <w:rPr>
          <w:b/>
          <w:sz w:val="28"/>
          <w:szCs w:val="28"/>
        </w:rPr>
      </w:pPr>
      <w:r w:rsidRPr="00D332BF">
        <w:rPr>
          <w:b/>
          <w:sz w:val="28"/>
          <w:szCs w:val="28"/>
        </w:rPr>
        <w:t>PARTS</w:t>
      </w:r>
      <w:r>
        <w:rPr>
          <w:b/>
          <w:sz w:val="28"/>
          <w:szCs w:val="28"/>
        </w:rPr>
        <w:t>:</w:t>
      </w:r>
    </w:p>
    <w:p w:rsidR="00D332BF" w:rsidRDefault="00D332BF" w:rsidP="00D332BF">
      <w:pPr>
        <w:pStyle w:val="ListParagraph"/>
        <w:numPr>
          <w:ilvl w:val="0"/>
          <w:numId w:val="3"/>
        </w:numPr>
      </w:pPr>
      <w:r w:rsidRPr="00D332BF">
        <w:t xml:space="preserve">Beacon </w:t>
      </w:r>
      <w:r>
        <w:t xml:space="preserve">Tower </w:t>
      </w:r>
      <w:r w:rsidRPr="00D332BF">
        <w:t>with Solar Panel</w:t>
      </w:r>
      <w:r w:rsidR="004D4A94">
        <w:t xml:space="preserve">  - 6.5” High</w:t>
      </w:r>
    </w:p>
    <w:p w:rsidR="00D332BF" w:rsidRDefault="00D332BF" w:rsidP="00D332BF">
      <w:pPr>
        <w:pStyle w:val="ListParagraph"/>
        <w:numPr>
          <w:ilvl w:val="1"/>
          <w:numId w:val="3"/>
        </w:numPr>
      </w:pPr>
      <w:r>
        <w:t xml:space="preserve">Two solar panels </w:t>
      </w:r>
    </w:p>
    <w:p w:rsidR="00D332BF" w:rsidRDefault="00D332BF" w:rsidP="00D332BF">
      <w:pPr>
        <w:pStyle w:val="ListParagraph"/>
        <w:numPr>
          <w:ilvl w:val="1"/>
          <w:numId w:val="3"/>
        </w:numPr>
      </w:pPr>
      <w:r>
        <w:t xml:space="preserve">On/off switch for beacon </w:t>
      </w:r>
    </w:p>
    <w:p w:rsidR="004D4A94" w:rsidRDefault="004D4A94" w:rsidP="00D332BF">
      <w:pPr>
        <w:pStyle w:val="ListParagraph"/>
        <w:numPr>
          <w:ilvl w:val="1"/>
          <w:numId w:val="3"/>
        </w:numPr>
      </w:pPr>
      <w:r>
        <w:t>Rotating beacon</w:t>
      </w:r>
    </w:p>
    <w:p w:rsidR="00741089" w:rsidRDefault="00741089" w:rsidP="00D332BF">
      <w:pPr>
        <w:pStyle w:val="ListParagraph"/>
        <w:numPr>
          <w:ilvl w:val="1"/>
          <w:numId w:val="3"/>
        </w:numPr>
      </w:pPr>
      <w:r>
        <w:t>Compartment for (1)AA Battery on bottom</w:t>
      </w:r>
    </w:p>
    <w:p w:rsidR="00741089" w:rsidRDefault="00D332BF" w:rsidP="00741089">
      <w:pPr>
        <w:pStyle w:val="ListParagraph"/>
        <w:numPr>
          <w:ilvl w:val="0"/>
          <w:numId w:val="3"/>
        </w:numPr>
      </w:pPr>
      <w:r>
        <w:t>Lighthouse Tower</w:t>
      </w:r>
      <w:r w:rsidR="004D4A94">
        <w:t xml:space="preserve"> -  17.75” High</w:t>
      </w:r>
    </w:p>
    <w:p w:rsidR="00D332BF" w:rsidRDefault="00D332BF" w:rsidP="00D332BF">
      <w:pPr>
        <w:pStyle w:val="ListParagraph"/>
        <w:numPr>
          <w:ilvl w:val="0"/>
          <w:numId w:val="3"/>
        </w:numPr>
      </w:pPr>
      <w:r>
        <w:t>Hexagonal Base</w:t>
      </w:r>
      <w:r w:rsidR="004D4A94">
        <w:t xml:space="preserve"> - 5.75” High</w:t>
      </w:r>
    </w:p>
    <w:p w:rsidR="004D4A94" w:rsidRDefault="00186881" w:rsidP="004D4A94">
      <w:pPr>
        <w:pStyle w:val="ListParagraph"/>
        <w:numPr>
          <w:ilvl w:val="0"/>
          <w:numId w:val="3"/>
        </w:numPr>
      </w:pPr>
      <w:r>
        <w:t>Submersible Water P</w:t>
      </w:r>
      <w:r w:rsidR="00D332BF">
        <w:t>ump</w:t>
      </w:r>
      <w:r w:rsidR="004D4A94">
        <w:t xml:space="preserve"> - 72” Long</w:t>
      </w:r>
      <w:r w:rsidR="00741089">
        <w:t xml:space="preserve"> Lead Cord</w:t>
      </w:r>
    </w:p>
    <w:p w:rsidR="004D4A94" w:rsidRDefault="00186881" w:rsidP="004D4A94">
      <w:pPr>
        <w:pStyle w:val="ListParagraph"/>
        <w:numPr>
          <w:ilvl w:val="1"/>
          <w:numId w:val="3"/>
        </w:numPr>
      </w:pPr>
      <w:r>
        <w:t xml:space="preserve">Low Voltage </w:t>
      </w:r>
      <w:r w:rsidR="004D4A94">
        <w:t>Water Pressure Valve (+/-)</w:t>
      </w:r>
    </w:p>
    <w:p w:rsidR="004D4A94" w:rsidRDefault="004D4A94" w:rsidP="004D4A94"/>
    <w:p w:rsidR="004D4A94" w:rsidRPr="004D4A94" w:rsidRDefault="004D4A94" w:rsidP="004D4A94">
      <w:pPr>
        <w:rPr>
          <w:b/>
          <w:sz w:val="28"/>
          <w:szCs w:val="28"/>
        </w:rPr>
      </w:pPr>
      <w:r w:rsidRPr="004D4A94">
        <w:rPr>
          <w:b/>
          <w:sz w:val="28"/>
          <w:szCs w:val="28"/>
        </w:rPr>
        <w:t>ASSEMBLY:</w:t>
      </w:r>
    </w:p>
    <w:p w:rsidR="004D4A94" w:rsidRDefault="004D4A94" w:rsidP="004D4A94">
      <w:pPr>
        <w:pStyle w:val="ListParagraph"/>
        <w:numPr>
          <w:ilvl w:val="0"/>
          <w:numId w:val="4"/>
        </w:numPr>
      </w:pPr>
      <w:r>
        <w:t>Connect the water pump adapter to the hose attached to the tower main frame.</w:t>
      </w:r>
      <w:r w:rsidR="00637EEB">
        <w:t xml:space="preserve"> </w:t>
      </w:r>
    </w:p>
    <w:p w:rsidR="00637EEB" w:rsidRDefault="00637EEB" w:rsidP="00637EEB">
      <w:pPr>
        <w:pStyle w:val="ListParagraph"/>
      </w:pPr>
      <w:r w:rsidRPr="00186881">
        <w:rPr>
          <w:b/>
        </w:rPr>
        <w:t xml:space="preserve">NOTE:  </w:t>
      </w:r>
      <w:r w:rsidR="0013677F">
        <w:rPr>
          <w:b/>
        </w:rPr>
        <w:t xml:space="preserve"> </w:t>
      </w:r>
      <w:r w:rsidRPr="00186881">
        <w:rPr>
          <w:b/>
        </w:rPr>
        <w:t xml:space="preserve">The hose may seem too small for the pump adapter, but it isn’t.  The hose can be maneuvered to fit the adapter.  This tight seal prevents water leakage and creates </w:t>
      </w:r>
      <w:r w:rsidR="00022706" w:rsidRPr="00186881">
        <w:rPr>
          <w:b/>
        </w:rPr>
        <w:t>better water pressure.</w:t>
      </w:r>
      <w:r w:rsidRPr="00186881">
        <w:rPr>
          <w:b/>
        </w:rPr>
        <w:t xml:space="preserve"> </w:t>
      </w:r>
    </w:p>
    <w:p w:rsidR="004D4A94" w:rsidRDefault="003D0B8B" w:rsidP="004D4A94">
      <w:pPr>
        <w:pStyle w:val="ListParagraph"/>
        <w:numPr>
          <w:ilvl w:val="0"/>
          <w:numId w:val="4"/>
        </w:numPr>
      </w:pPr>
      <w:r>
        <w:t xml:space="preserve">There are indented markers on top of the pump vent indicating + and -.   </w:t>
      </w:r>
      <w:r w:rsidR="004D4A94">
        <w:t>Use the</w:t>
      </w:r>
      <w:r>
        <w:t xml:space="preserve"> water pump tab to turn the valve in order to</w:t>
      </w:r>
      <w:r w:rsidR="004D4A94">
        <w:t xml:space="preserve"> adjust your water speed. (+ for faster, - for slower)</w:t>
      </w:r>
    </w:p>
    <w:p w:rsidR="004D4A94" w:rsidRDefault="004D4A94" w:rsidP="004D4A94">
      <w:pPr>
        <w:pStyle w:val="ListParagraph"/>
        <w:numPr>
          <w:ilvl w:val="0"/>
          <w:numId w:val="4"/>
        </w:numPr>
      </w:pPr>
      <w:r>
        <w:t>Use the suction cups of the water pump to attach the pump to the bottom of the hexagonal base.</w:t>
      </w:r>
    </w:p>
    <w:p w:rsidR="004D4A94" w:rsidRDefault="00637EEB" w:rsidP="004D4A94">
      <w:pPr>
        <w:pStyle w:val="ListParagraph"/>
        <w:numPr>
          <w:ilvl w:val="0"/>
          <w:numId w:val="4"/>
        </w:numPr>
      </w:pPr>
      <w:r>
        <w:t xml:space="preserve">There is a hole at the bottom of your lighthouse tower.  Insert the black pole from the base into the hole in the light house tower.  The bottom of the lighthouse is completely assembled at this point.  </w:t>
      </w:r>
    </w:p>
    <w:p w:rsidR="00637EEB" w:rsidRDefault="00637EEB" w:rsidP="00637EEB">
      <w:pPr>
        <w:pStyle w:val="ListParagraph"/>
        <w:numPr>
          <w:ilvl w:val="0"/>
          <w:numId w:val="4"/>
        </w:numPr>
      </w:pPr>
      <w:r>
        <w:t>Place the beacon tower at the very top of the lighthouse tower.  Twist the tower to the left to lock into place.</w:t>
      </w:r>
    </w:p>
    <w:p w:rsidR="00637EEB" w:rsidRDefault="00637EEB" w:rsidP="00637EEB">
      <w:pPr>
        <w:pStyle w:val="ListParagraph"/>
        <w:numPr>
          <w:ilvl w:val="0"/>
          <w:numId w:val="4"/>
        </w:numPr>
      </w:pPr>
      <w:r>
        <w:lastRenderedPageBreak/>
        <w:t>Fill the hexagonal base with water until there is about an inch of space from the top rim.</w:t>
      </w:r>
    </w:p>
    <w:p w:rsidR="00637EEB" w:rsidRDefault="00637EEB" w:rsidP="00637EEB">
      <w:pPr>
        <w:pStyle w:val="ListParagraph"/>
        <w:numPr>
          <w:ilvl w:val="0"/>
          <w:numId w:val="4"/>
        </w:numPr>
      </w:pPr>
      <w:r>
        <w:t xml:space="preserve">Place the tower in the sun or </w:t>
      </w:r>
      <w:r w:rsidR="003D0B8B">
        <w:t xml:space="preserve">direct </w:t>
      </w:r>
      <w:r>
        <w:t>daylight for at least 8 hours.</w:t>
      </w:r>
    </w:p>
    <w:p w:rsidR="003D0B8B" w:rsidRPr="003D0B8B" w:rsidRDefault="003D0B8B" w:rsidP="003D0B8B">
      <w:pPr>
        <w:pStyle w:val="ListParagraph"/>
        <w:rPr>
          <w:b/>
        </w:rPr>
      </w:pPr>
      <w:r w:rsidRPr="003D0B8B">
        <w:rPr>
          <w:b/>
        </w:rPr>
        <w:t>NOTE:</w:t>
      </w:r>
      <w:r w:rsidR="0013677F">
        <w:rPr>
          <w:b/>
        </w:rPr>
        <w:t xml:space="preserve">  </w:t>
      </w:r>
      <w:r w:rsidRPr="003D0B8B">
        <w:rPr>
          <w:b/>
        </w:rPr>
        <w:t xml:space="preserve"> Lighthouse may not fully charge under cloudy conditions.</w:t>
      </w:r>
    </w:p>
    <w:p w:rsidR="00637EEB" w:rsidRDefault="00022706" w:rsidP="00637EEB">
      <w:pPr>
        <w:pStyle w:val="ListParagraph"/>
        <w:numPr>
          <w:ilvl w:val="0"/>
          <w:numId w:val="4"/>
        </w:numPr>
      </w:pPr>
      <w:r>
        <w:t>Plug the water</w:t>
      </w:r>
      <w:r w:rsidR="00186881">
        <w:t xml:space="preserve"> </w:t>
      </w:r>
      <w:r>
        <w:t>pump to a power source</w:t>
      </w:r>
      <w:r w:rsidR="003D0B8B">
        <w:t xml:space="preserve"> to start the water circulation after the light house beacon is fully charged.</w:t>
      </w:r>
    </w:p>
    <w:p w:rsidR="00022706" w:rsidRDefault="00022706" w:rsidP="00637EEB">
      <w:pPr>
        <w:pStyle w:val="ListParagraph"/>
        <w:numPr>
          <w:ilvl w:val="0"/>
          <w:numId w:val="4"/>
        </w:numPr>
      </w:pPr>
      <w:r>
        <w:t>For beacon, use the on/off button which allows you to:</w:t>
      </w:r>
    </w:p>
    <w:p w:rsidR="00022706" w:rsidRDefault="00022706" w:rsidP="00022706">
      <w:pPr>
        <w:pStyle w:val="ListParagraph"/>
        <w:numPr>
          <w:ilvl w:val="1"/>
          <w:numId w:val="4"/>
        </w:numPr>
      </w:pPr>
      <w:r>
        <w:t>Rotate the beacon with light off</w:t>
      </w:r>
    </w:p>
    <w:p w:rsidR="00022706" w:rsidRDefault="00022706" w:rsidP="00022706">
      <w:pPr>
        <w:pStyle w:val="ListParagraph"/>
        <w:numPr>
          <w:ilvl w:val="1"/>
          <w:numId w:val="4"/>
        </w:numPr>
      </w:pPr>
      <w:r>
        <w:t>Rotate the beacon with light on</w:t>
      </w:r>
    </w:p>
    <w:p w:rsidR="00022706" w:rsidRDefault="00022706" w:rsidP="00022706">
      <w:pPr>
        <w:pStyle w:val="ListParagraph"/>
        <w:numPr>
          <w:ilvl w:val="1"/>
          <w:numId w:val="4"/>
        </w:numPr>
      </w:pPr>
      <w:r>
        <w:t>Turn the beacon off</w:t>
      </w:r>
    </w:p>
    <w:p w:rsidR="00186881" w:rsidRPr="00186881" w:rsidRDefault="00186881" w:rsidP="00186881">
      <w:pPr>
        <w:ind w:left="720"/>
        <w:rPr>
          <w:b/>
        </w:rPr>
      </w:pPr>
      <w:r w:rsidRPr="00186881">
        <w:rPr>
          <w:b/>
        </w:rPr>
        <w:t>NOTE:   Lights will automatically go on at night and turn off during the day</w:t>
      </w:r>
    </w:p>
    <w:p w:rsidR="00D332BF" w:rsidRDefault="00D332BF" w:rsidP="00D332BF"/>
    <w:p w:rsidR="00022706" w:rsidRDefault="00022706" w:rsidP="00D332BF">
      <w:pPr>
        <w:rPr>
          <w:b/>
          <w:sz w:val="28"/>
          <w:szCs w:val="28"/>
        </w:rPr>
      </w:pPr>
      <w:r w:rsidRPr="00022706">
        <w:rPr>
          <w:b/>
          <w:sz w:val="28"/>
          <w:szCs w:val="28"/>
        </w:rPr>
        <w:t>Maintenance:</w:t>
      </w:r>
    </w:p>
    <w:p w:rsidR="00022706" w:rsidRDefault="00022706" w:rsidP="00022706">
      <w:pPr>
        <w:pStyle w:val="ListParagraph"/>
        <w:numPr>
          <w:ilvl w:val="0"/>
          <w:numId w:val="5"/>
        </w:numPr>
      </w:pPr>
      <w:r>
        <w:t>We recommend cleaning out any debris or foliage that may have entered the base.  This can cease the water flow.</w:t>
      </w:r>
    </w:p>
    <w:p w:rsidR="00022706" w:rsidRDefault="00186881" w:rsidP="00022706">
      <w:pPr>
        <w:pStyle w:val="ListParagraph"/>
        <w:numPr>
          <w:ilvl w:val="0"/>
          <w:numId w:val="5"/>
        </w:numPr>
      </w:pPr>
      <w:r>
        <w:t xml:space="preserve">Clean your beacon tower every so often </w:t>
      </w:r>
      <w:r w:rsidR="00022706">
        <w:t>to give the best shining effect.</w:t>
      </w:r>
    </w:p>
    <w:p w:rsidR="00022706" w:rsidRDefault="00186881" w:rsidP="00022706">
      <w:pPr>
        <w:pStyle w:val="ListParagraph"/>
        <w:numPr>
          <w:ilvl w:val="0"/>
          <w:numId w:val="5"/>
        </w:numPr>
      </w:pPr>
      <w:r>
        <w:t>Clean you solar panels every so often to receive the best solar power.</w:t>
      </w:r>
    </w:p>
    <w:p w:rsidR="00186881" w:rsidRDefault="00186881" w:rsidP="00022706">
      <w:pPr>
        <w:pStyle w:val="ListParagraph"/>
        <w:numPr>
          <w:ilvl w:val="0"/>
          <w:numId w:val="5"/>
        </w:numPr>
      </w:pPr>
      <w:r>
        <w:t xml:space="preserve">For scum build-up, use a light brush or cloth. </w:t>
      </w:r>
    </w:p>
    <w:p w:rsidR="00186881" w:rsidRDefault="00186881" w:rsidP="00186881"/>
    <w:p w:rsidR="00186881" w:rsidRPr="00186881" w:rsidRDefault="00186881" w:rsidP="00186881">
      <w:pPr>
        <w:rPr>
          <w:b/>
          <w:sz w:val="28"/>
          <w:szCs w:val="28"/>
        </w:rPr>
      </w:pPr>
      <w:r w:rsidRPr="00186881">
        <w:rPr>
          <w:b/>
          <w:sz w:val="28"/>
          <w:szCs w:val="28"/>
        </w:rPr>
        <w:t xml:space="preserve">Storage: </w:t>
      </w:r>
    </w:p>
    <w:p w:rsidR="00186881" w:rsidRPr="003D0B8B" w:rsidRDefault="00186881" w:rsidP="00186881">
      <w:pPr>
        <w:pStyle w:val="ListParagraph"/>
        <w:numPr>
          <w:ilvl w:val="0"/>
          <w:numId w:val="6"/>
        </w:numPr>
        <w:rPr>
          <w:b/>
        </w:rPr>
      </w:pPr>
      <w:r w:rsidRPr="00186881">
        <w:rPr>
          <w:b/>
        </w:rPr>
        <w:t>Note:  Be sure to dry light house completely before storing.  This prevents</w:t>
      </w:r>
      <w:r w:rsidR="003D0B8B">
        <w:rPr>
          <w:b/>
        </w:rPr>
        <w:t xml:space="preserve"> augmentation of </w:t>
      </w:r>
      <w:r w:rsidRPr="00186881">
        <w:rPr>
          <w:b/>
        </w:rPr>
        <w:t>mold and other outdoor bacteria</w:t>
      </w:r>
      <w:r w:rsidR="003D0B8B">
        <w:rPr>
          <w:b/>
        </w:rPr>
        <w:t>.</w:t>
      </w:r>
    </w:p>
    <w:p w:rsidR="00186881" w:rsidRDefault="007B07F2" w:rsidP="00186881">
      <w:pPr>
        <w:rPr>
          <w:b/>
          <w:sz w:val="28"/>
          <w:szCs w:val="28"/>
        </w:rPr>
      </w:pPr>
      <w:r w:rsidRPr="007B07F2">
        <w:rPr>
          <w:b/>
          <w:sz w:val="28"/>
          <w:szCs w:val="28"/>
        </w:rPr>
        <w:t>Photos:</w:t>
      </w:r>
    </w:p>
    <w:p w:rsidR="007B07F2" w:rsidRDefault="007B07F2" w:rsidP="00186881">
      <w:pPr>
        <w:rPr>
          <w:b/>
          <w:sz w:val="28"/>
          <w:szCs w:val="28"/>
        </w:rPr>
      </w:pPr>
      <w:r>
        <w:rPr>
          <w:b/>
          <w:sz w:val="28"/>
          <w:szCs w:val="28"/>
        </w:rPr>
        <w:t>1.</w:t>
      </w:r>
      <w:r>
        <w:rPr>
          <w:b/>
          <w:noProof/>
          <w:sz w:val="28"/>
          <w:szCs w:val="28"/>
        </w:rPr>
        <w:drawing>
          <wp:inline distT="0" distB="0" distL="0" distR="0">
            <wp:extent cx="1356731" cy="1009291"/>
            <wp:effectExtent l="19050" t="0" r="0" b="0"/>
            <wp:docPr id="8" name="Picture 2" descr="C:\Users\tiarram\Downloads\DSC05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arram\Downloads\DSC05194.JPG"/>
                    <pic:cNvPicPr>
                      <a:picLocks noChangeAspect="1" noChangeArrowheads="1"/>
                    </pic:cNvPicPr>
                  </pic:nvPicPr>
                  <pic:blipFill>
                    <a:blip r:embed="rId5" cstate="print"/>
                    <a:srcRect/>
                    <a:stretch>
                      <a:fillRect/>
                    </a:stretch>
                  </pic:blipFill>
                  <pic:spPr bwMode="auto">
                    <a:xfrm>
                      <a:off x="0" y="0"/>
                      <a:ext cx="1357050" cy="1009528"/>
                    </a:xfrm>
                    <a:prstGeom prst="rect">
                      <a:avLst/>
                    </a:prstGeom>
                    <a:noFill/>
                    <a:ln w="9525">
                      <a:noFill/>
                      <a:miter lim="800000"/>
                      <a:headEnd/>
                      <a:tailEnd/>
                    </a:ln>
                  </pic:spPr>
                </pic:pic>
              </a:graphicData>
            </a:graphic>
          </wp:inline>
        </w:drawing>
      </w:r>
      <w:r>
        <w:rPr>
          <w:b/>
          <w:sz w:val="28"/>
          <w:szCs w:val="28"/>
        </w:rPr>
        <w:tab/>
        <w:t>2.</w:t>
      </w:r>
      <w:r>
        <w:rPr>
          <w:b/>
          <w:noProof/>
          <w:sz w:val="28"/>
          <w:szCs w:val="28"/>
        </w:rPr>
        <w:drawing>
          <wp:inline distT="0" distB="0" distL="0" distR="0">
            <wp:extent cx="1343660" cy="1009291"/>
            <wp:effectExtent l="19050" t="0" r="8890" b="0"/>
            <wp:docPr id="7" name="Picture 1" descr="C:\Users\tiarram\Downloads\DSC05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rram\Downloads\DSC05191.JPG"/>
                    <pic:cNvPicPr>
                      <a:picLocks noChangeAspect="1" noChangeArrowheads="1"/>
                    </pic:cNvPicPr>
                  </pic:nvPicPr>
                  <pic:blipFill>
                    <a:blip r:embed="rId6" cstate="print"/>
                    <a:srcRect/>
                    <a:stretch>
                      <a:fillRect/>
                    </a:stretch>
                  </pic:blipFill>
                  <pic:spPr bwMode="auto">
                    <a:xfrm>
                      <a:off x="0" y="0"/>
                      <a:ext cx="1343927" cy="1009491"/>
                    </a:xfrm>
                    <a:prstGeom prst="rect">
                      <a:avLst/>
                    </a:prstGeom>
                    <a:noFill/>
                    <a:ln w="9525">
                      <a:noFill/>
                      <a:miter lim="800000"/>
                      <a:headEnd/>
                      <a:tailEnd/>
                    </a:ln>
                  </pic:spPr>
                </pic:pic>
              </a:graphicData>
            </a:graphic>
          </wp:inline>
        </w:drawing>
      </w:r>
      <w:r>
        <w:rPr>
          <w:b/>
          <w:sz w:val="28"/>
          <w:szCs w:val="28"/>
        </w:rPr>
        <w:tab/>
        <w:t>3.</w:t>
      </w:r>
      <w:r>
        <w:rPr>
          <w:b/>
          <w:noProof/>
          <w:sz w:val="28"/>
          <w:szCs w:val="28"/>
        </w:rPr>
        <w:drawing>
          <wp:inline distT="0" distB="0" distL="0" distR="0">
            <wp:extent cx="1300791" cy="1005618"/>
            <wp:effectExtent l="19050" t="0" r="0" b="0"/>
            <wp:docPr id="9" name="Picture 6" descr="C:\Users\tiarram\Downloads\DSC0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arram\Downloads\DSC05197.JPG"/>
                    <pic:cNvPicPr>
                      <a:picLocks noChangeAspect="1" noChangeArrowheads="1"/>
                    </pic:cNvPicPr>
                  </pic:nvPicPr>
                  <pic:blipFill>
                    <a:blip r:embed="rId7" cstate="print"/>
                    <a:srcRect/>
                    <a:stretch>
                      <a:fillRect/>
                    </a:stretch>
                  </pic:blipFill>
                  <pic:spPr bwMode="auto">
                    <a:xfrm>
                      <a:off x="0" y="0"/>
                      <a:ext cx="1301480" cy="1006151"/>
                    </a:xfrm>
                    <a:prstGeom prst="rect">
                      <a:avLst/>
                    </a:prstGeom>
                    <a:noFill/>
                    <a:ln w="9525">
                      <a:noFill/>
                      <a:miter lim="800000"/>
                      <a:headEnd/>
                      <a:tailEnd/>
                    </a:ln>
                  </pic:spPr>
                </pic:pic>
              </a:graphicData>
            </a:graphic>
          </wp:inline>
        </w:drawing>
      </w:r>
    </w:p>
    <w:p w:rsidR="007B07F2" w:rsidRPr="007B07F2" w:rsidRDefault="007B07F2" w:rsidP="00186881">
      <w:pPr>
        <w:rPr>
          <w:b/>
          <w:sz w:val="28"/>
          <w:szCs w:val="28"/>
        </w:rPr>
      </w:pPr>
      <w:r>
        <w:rPr>
          <w:b/>
          <w:sz w:val="28"/>
          <w:szCs w:val="28"/>
        </w:rPr>
        <w:t xml:space="preserve">4. </w:t>
      </w:r>
      <w:r w:rsidR="00366885">
        <w:rPr>
          <w:b/>
          <w:noProof/>
          <w:sz w:val="28"/>
          <w:szCs w:val="28"/>
        </w:rPr>
        <w:drawing>
          <wp:inline distT="0" distB="0" distL="0" distR="0">
            <wp:extent cx="1309888" cy="1017917"/>
            <wp:effectExtent l="19050" t="0" r="4562" b="0"/>
            <wp:docPr id="11" name="Picture 8" descr="C:\Users\tiarram\Downloads\DSC0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arram\Downloads\DSC05202.JPG"/>
                    <pic:cNvPicPr>
                      <a:picLocks noChangeAspect="1" noChangeArrowheads="1"/>
                    </pic:cNvPicPr>
                  </pic:nvPicPr>
                  <pic:blipFill>
                    <a:blip r:embed="rId8" cstate="print"/>
                    <a:srcRect/>
                    <a:stretch>
                      <a:fillRect/>
                    </a:stretch>
                  </pic:blipFill>
                  <pic:spPr bwMode="auto">
                    <a:xfrm>
                      <a:off x="0" y="0"/>
                      <a:ext cx="1309814" cy="1017859"/>
                    </a:xfrm>
                    <a:prstGeom prst="rect">
                      <a:avLst/>
                    </a:prstGeom>
                    <a:noFill/>
                    <a:ln w="9525">
                      <a:noFill/>
                      <a:miter lim="800000"/>
                      <a:headEnd/>
                      <a:tailEnd/>
                    </a:ln>
                  </pic:spPr>
                </pic:pic>
              </a:graphicData>
            </a:graphic>
          </wp:inline>
        </w:drawing>
      </w:r>
      <w:r w:rsidR="00366885">
        <w:rPr>
          <w:b/>
          <w:sz w:val="28"/>
          <w:szCs w:val="28"/>
        </w:rPr>
        <w:tab/>
        <w:t>5.</w:t>
      </w:r>
      <w:r w:rsidR="00366885">
        <w:rPr>
          <w:b/>
          <w:noProof/>
          <w:sz w:val="28"/>
          <w:szCs w:val="28"/>
        </w:rPr>
        <w:drawing>
          <wp:inline distT="0" distB="0" distL="0" distR="0">
            <wp:extent cx="1343412" cy="1017917"/>
            <wp:effectExtent l="19050" t="0" r="9138" b="0"/>
            <wp:docPr id="12" name="Picture 9" descr="C:\Users\tiarram\Downloads\DSC0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arram\Downloads\DSC05200.JPG"/>
                    <pic:cNvPicPr>
                      <a:picLocks noChangeAspect="1" noChangeArrowheads="1"/>
                    </pic:cNvPicPr>
                  </pic:nvPicPr>
                  <pic:blipFill>
                    <a:blip r:embed="rId9" cstate="print"/>
                    <a:srcRect/>
                    <a:stretch>
                      <a:fillRect/>
                    </a:stretch>
                  </pic:blipFill>
                  <pic:spPr bwMode="auto">
                    <a:xfrm>
                      <a:off x="0" y="0"/>
                      <a:ext cx="1345173" cy="1019252"/>
                    </a:xfrm>
                    <a:prstGeom prst="rect">
                      <a:avLst/>
                    </a:prstGeom>
                    <a:noFill/>
                    <a:ln w="9525">
                      <a:noFill/>
                      <a:miter lim="800000"/>
                      <a:headEnd/>
                      <a:tailEnd/>
                    </a:ln>
                  </pic:spPr>
                </pic:pic>
              </a:graphicData>
            </a:graphic>
          </wp:inline>
        </w:drawing>
      </w:r>
      <w:r w:rsidR="00366885">
        <w:rPr>
          <w:b/>
          <w:sz w:val="28"/>
          <w:szCs w:val="28"/>
        </w:rPr>
        <w:tab/>
        <w:t>6.</w:t>
      </w:r>
      <w:r w:rsidR="00366885">
        <w:rPr>
          <w:b/>
          <w:noProof/>
          <w:sz w:val="28"/>
          <w:szCs w:val="28"/>
        </w:rPr>
        <w:drawing>
          <wp:inline distT="0" distB="0" distL="0" distR="0">
            <wp:extent cx="1300791" cy="1013617"/>
            <wp:effectExtent l="19050" t="0" r="0" b="0"/>
            <wp:docPr id="13" name="Picture 10" descr="C:\Users\tiarram\Downloads\DSC05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arram\Downloads\DSC05203.JPG"/>
                    <pic:cNvPicPr>
                      <a:picLocks noChangeAspect="1" noChangeArrowheads="1"/>
                    </pic:cNvPicPr>
                  </pic:nvPicPr>
                  <pic:blipFill>
                    <a:blip r:embed="rId10" cstate="print"/>
                    <a:srcRect/>
                    <a:stretch>
                      <a:fillRect/>
                    </a:stretch>
                  </pic:blipFill>
                  <pic:spPr bwMode="auto">
                    <a:xfrm>
                      <a:off x="0" y="0"/>
                      <a:ext cx="1305380" cy="1017193"/>
                    </a:xfrm>
                    <a:prstGeom prst="rect">
                      <a:avLst/>
                    </a:prstGeom>
                    <a:noFill/>
                    <a:ln w="9525">
                      <a:noFill/>
                      <a:miter lim="800000"/>
                      <a:headEnd/>
                      <a:tailEnd/>
                    </a:ln>
                  </pic:spPr>
                </pic:pic>
              </a:graphicData>
            </a:graphic>
          </wp:inline>
        </w:drawing>
      </w:r>
    </w:p>
    <w:sectPr w:rsidR="007B07F2" w:rsidRPr="007B07F2" w:rsidSect="00D332B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180"/>
    <w:multiLevelType w:val="hybridMultilevel"/>
    <w:tmpl w:val="664CFBDC"/>
    <w:lvl w:ilvl="0" w:tplc="A044D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837A3"/>
    <w:multiLevelType w:val="hybridMultilevel"/>
    <w:tmpl w:val="3FDA0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A36F4"/>
    <w:multiLevelType w:val="hybridMultilevel"/>
    <w:tmpl w:val="583C5478"/>
    <w:lvl w:ilvl="0" w:tplc="B0AAD9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85386"/>
    <w:multiLevelType w:val="hybridMultilevel"/>
    <w:tmpl w:val="9836D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241C5"/>
    <w:multiLevelType w:val="hybridMultilevel"/>
    <w:tmpl w:val="7E90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F0201"/>
    <w:multiLevelType w:val="hybridMultilevel"/>
    <w:tmpl w:val="B19C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3247"/>
    <w:rsid w:val="00022706"/>
    <w:rsid w:val="0013677F"/>
    <w:rsid w:val="00186881"/>
    <w:rsid w:val="00366885"/>
    <w:rsid w:val="003D0B8B"/>
    <w:rsid w:val="00433247"/>
    <w:rsid w:val="004D4A94"/>
    <w:rsid w:val="00637EEB"/>
    <w:rsid w:val="00741089"/>
    <w:rsid w:val="007B07F2"/>
    <w:rsid w:val="00801B27"/>
    <w:rsid w:val="00881157"/>
    <w:rsid w:val="00D33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ductnametext">
    <w:name w:val="productnametext"/>
    <w:basedOn w:val="DefaultParagraphFont"/>
    <w:rsid w:val="00433247"/>
  </w:style>
  <w:style w:type="paragraph" w:styleId="ListParagraph">
    <w:name w:val="List Paragraph"/>
    <w:basedOn w:val="Normal"/>
    <w:uiPriority w:val="34"/>
    <w:qFormat/>
    <w:rsid w:val="00D332BF"/>
    <w:pPr>
      <w:ind w:left="720"/>
      <w:contextualSpacing/>
    </w:pPr>
  </w:style>
  <w:style w:type="paragraph" w:styleId="BalloonText">
    <w:name w:val="Balloon Text"/>
    <w:basedOn w:val="Normal"/>
    <w:link w:val="BalloonTextChar"/>
    <w:uiPriority w:val="99"/>
    <w:semiHidden/>
    <w:unhideWhenUsed/>
    <w:rsid w:val="007B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F2"/>
    <w:rPr>
      <w:rFonts w:ascii="Tahoma" w:hAnsi="Tahoma" w:cs="Tahoma"/>
      <w:sz w:val="16"/>
      <w:szCs w:val="16"/>
    </w:rPr>
  </w:style>
  <w:style w:type="character" w:styleId="Hyperlink">
    <w:name w:val="Hyperlink"/>
    <w:basedOn w:val="DefaultParagraphFont"/>
    <w:uiPriority w:val="99"/>
    <w:semiHidden/>
    <w:unhideWhenUsed/>
    <w:rsid w:val="003D0B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tiarram</dc:creator>
  <cp:lastModifiedBy>tiarram</cp:lastModifiedBy>
  <cp:revision>2</cp:revision>
  <dcterms:created xsi:type="dcterms:W3CDTF">2016-05-11T17:12:00Z</dcterms:created>
  <dcterms:modified xsi:type="dcterms:W3CDTF">2016-05-11T17:12:00Z</dcterms:modified>
</cp:coreProperties>
</file>